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540" w:tblpY="1531"/>
        <w:tblW w:w="0" w:type="auto"/>
        <w:tblLook w:val="04A0" w:firstRow="1" w:lastRow="0" w:firstColumn="1" w:lastColumn="0" w:noHBand="0" w:noVBand="1"/>
      </w:tblPr>
      <w:tblGrid>
        <w:gridCol w:w="880"/>
        <w:gridCol w:w="1088"/>
        <w:gridCol w:w="1168"/>
        <w:gridCol w:w="987"/>
        <w:gridCol w:w="680"/>
        <w:gridCol w:w="592"/>
        <w:gridCol w:w="630"/>
        <w:gridCol w:w="2525"/>
        <w:gridCol w:w="720"/>
      </w:tblGrid>
      <w:tr w:rsidR="00230371" w:rsidRPr="00AB5739" w:rsidTr="00230371">
        <w:tc>
          <w:tcPr>
            <w:tcW w:w="880" w:type="dxa"/>
            <w:tcBorders>
              <w:top w:val="thinThickThinMediumGap" w:sz="24" w:space="0" w:color="auto"/>
              <w:left w:val="thinThickThinMediumGap" w:sz="2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امتیاز</w:t>
            </w:r>
          </w:p>
        </w:tc>
        <w:tc>
          <w:tcPr>
            <w:tcW w:w="1088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تفاضل گل</w:t>
            </w:r>
          </w:p>
        </w:tc>
        <w:tc>
          <w:tcPr>
            <w:tcW w:w="1168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گل خورده</w:t>
            </w:r>
          </w:p>
        </w:tc>
        <w:tc>
          <w:tcPr>
            <w:tcW w:w="987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گل زده</w:t>
            </w:r>
          </w:p>
        </w:tc>
        <w:tc>
          <w:tcPr>
            <w:tcW w:w="680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باخت</w:t>
            </w:r>
          </w:p>
        </w:tc>
        <w:tc>
          <w:tcPr>
            <w:tcW w:w="592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برد</w:t>
            </w:r>
          </w:p>
        </w:tc>
        <w:tc>
          <w:tcPr>
            <w:tcW w:w="630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  <w:b/>
                <w:bCs/>
              </w:rPr>
            </w:pPr>
            <w:r w:rsidRPr="00C42C99">
              <w:rPr>
                <w:rFonts w:cs="2  Titr" w:hint="cs"/>
                <w:b/>
                <w:bCs/>
                <w:rtl/>
              </w:rPr>
              <w:t>بازی</w:t>
            </w:r>
          </w:p>
        </w:tc>
        <w:tc>
          <w:tcPr>
            <w:tcW w:w="2525" w:type="dxa"/>
            <w:tcBorders>
              <w:top w:val="thinThickThinMediumGap" w:sz="2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نام تیم</w:t>
            </w:r>
          </w:p>
        </w:tc>
        <w:tc>
          <w:tcPr>
            <w:tcW w:w="720" w:type="dxa"/>
            <w:tcBorders>
              <w:top w:val="thinThickThinMediumGap" w:sz="24" w:space="0" w:color="auto"/>
              <w:left w:val="triple" w:sz="4" w:space="0" w:color="auto"/>
              <w:bottom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AB5739" w:rsidRDefault="00230371" w:rsidP="00230371">
            <w:pPr>
              <w:bidi/>
              <w:jc w:val="center"/>
              <w:rPr>
                <w:rFonts w:cs="2  Titr"/>
                <w:sz w:val="24"/>
                <w:szCs w:val="24"/>
              </w:rPr>
            </w:pPr>
          </w:p>
        </w:tc>
      </w:tr>
      <w:tr w:rsidR="00230371" w:rsidRPr="00AB5739" w:rsidTr="00230371">
        <w:tc>
          <w:tcPr>
            <w:tcW w:w="880" w:type="dxa"/>
            <w:tcBorders>
              <w:top w:val="triple" w:sz="4" w:space="0" w:color="auto"/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10</w:t>
            </w:r>
          </w:p>
        </w:tc>
        <w:tc>
          <w:tcPr>
            <w:tcW w:w="108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27</w:t>
            </w:r>
          </w:p>
        </w:tc>
        <w:tc>
          <w:tcPr>
            <w:tcW w:w="116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381</w:t>
            </w:r>
          </w:p>
        </w:tc>
        <w:tc>
          <w:tcPr>
            <w:tcW w:w="98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408</w:t>
            </w:r>
          </w:p>
        </w:tc>
        <w:tc>
          <w:tcPr>
            <w:tcW w:w="68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0</w:t>
            </w:r>
          </w:p>
        </w:tc>
        <w:tc>
          <w:tcPr>
            <w:tcW w:w="59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63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پالایش نفت آبادان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1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lightGray"/>
                <w:rtl/>
              </w:rPr>
              <w:t>9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85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352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437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1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طبیعت تهران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lightGray"/>
              </w:rPr>
            </w:pPr>
            <w:r w:rsidRPr="006E00AE">
              <w:rPr>
                <w:rFonts w:cs="2  Titr" w:hint="cs"/>
                <w:highlight w:val="lightGray"/>
                <w:rtl/>
              </w:rPr>
              <w:t>2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9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43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382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425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1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شهرداری گرگان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3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lightGray"/>
                <w:rtl/>
              </w:rPr>
              <w:t>9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19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371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390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1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 xml:space="preserve">ذوب آهن اصفهان 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lightGray"/>
              </w:rPr>
            </w:pPr>
            <w:r w:rsidRPr="006E00AE">
              <w:rPr>
                <w:rFonts w:cs="2  Titr" w:hint="cs"/>
                <w:highlight w:val="lightGray"/>
                <w:rtl/>
              </w:rPr>
              <w:t>4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8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34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396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430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2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مهرام شهر قدس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5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lightGray"/>
                <w:rtl/>
              </w:rPr>
              <w:t>8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23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412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435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2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کاله مازندران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lightGray"/>
              </w:rPr>
            </w:pPr>
            <w:r w:rsidRPr="006E00AE">
              <w:rPr>
                <w:rFonts w:cs="2  Titr" w:hint="cs"/>
                <w:highlight w:val="lightGray"/>
                <w:rtl/>
              </w:rPr>
              <w:t>6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8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18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390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408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2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مس رفسنجان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7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lightGray"/>
                <w:rtl/>
              </w:rPr>
              <w:t>6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33-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397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364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مس کرمان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lightGray"/>
              </w:rPr>
            </w:pPr>
            <w:r w:rsidRPr="006E00AE">
              <w:rPr>
                <w:rFonts w:cs="2  Titr" w:hint="cs"/>
                <w:highlight w:val="lightGray"/>
                <w:rtl/>
              </w:rPr>
              <w:t>8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6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37-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415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378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آورتا ساری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9</w:t>
            </w:r>
          </w:p>
        </w:tc>
      </w:tr>
      <w:tr w:rsidR="00230371" w:rsidRPr="00AB5739" w:rsidTr="00230371"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lightGray"/>
                <w:rtl/>
              </w:rPr>
              <w:t>6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39-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433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394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4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</w:rPr>
              <w:t>لیموندیس فارس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lightGray"/>
              </w:rPr>
            </w:pPr>
            <w:r w:rsidRPr="006E00AE">
              <w:rPr>
                <w:rFonts w:cs="2  Titr" w:hint="cs"/>
                <w:highlight w:val="lightGray"/>
                <w:rtl/>
              </w:rPr>
              <w:t>10</w:t>
            </w:r>
          </w:p>
        </w:tc>
      </w:tr>
      <w:tr w:rsidR="00230371" w:rsidRPr="00AB5739" w:rsidTr="00230371">
        <w:trPr>
          <w:trHeight w:val="195"/>
        </w:trPr>
        <w:tc>
          <w:tcPr>
            <w:tcW w:w="880" w:type="dxa"/>
            <w:tcBorders>
              <w:left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Titr" w:hint="cs"/>
                <w:b/>
                <w:bCs/>
                <w:sz w:val="24"/>
                <w:szCs w:val="24"/>
                <w:highlight w:val="darkYellow"/>
                <w:rtl/>
              </w:rPr>
              <w:t>6</w:t>
            </w:r>
          </w:p>
        </w:tc>
        <w:tc>
          <w:tcPr>
            <w:tcW w:w="10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95-</w:t>
            </w:r>
          </w:p>
        </w:tc>
        <w:tc>
          <w:tcPr>
            <w:tcW w:w="11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454</w:t>
            </w:r>
          </w:p>
        </w:tc>
        <w:tc>
          <w:tcPr>
            <w:tcW w:w="9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359</w:t>
            </w:r>
          </w:p>
        </w:tc>
        <w:tc>
          <w:tcPr>
            <w:tcW w:w="6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4</w:t>
            </w:r>
          </w:p>
        </w:tc>
        <w:tc>
          <w:tcPr>
            <w:tcW w:w="5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1</w:t>
            </w: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Yellow"/>
              </w:rPr>
            </w:pPr>
            <w:r w:rsidRPr="006E00AE">
              <w:rPr>
                <w:rFonts w:cs="B Nazanin" w:hint="cs"/>
                <w:b/>
                <w:bCs/>
                <w:sz w:val="24"/>
                <w:szCs w:val="24"/>
                <w:highlight w:val="darkYellow"/>
                <w:rtl/>
              </w:rPr>
              <w:t>رعد پدافند تهران</w:t>
            </w:r>
          </w:p>
        </w:tc>
        <w:tc>
          <w:tcPr>
            <w:tcW w:w="720" w:type="dxa"/>
            <w:tcBorders>
              <w:left w:val="triple" w:sz="4" w:space="0" w:color="auto"/>
              <w:right w:val="thinThickThinMediumGap" w:sz="24" w:space="0" w:color="auto"/>
            </w:tcBorders>
            <w:vAlign w:val="center"/>
          </w:tcPr>
          <w:p w:rsidR="00230371" w:rsidRPr="006E00AE" w:rsidRDefault="00230371" w:rsidP="00230371">
            <w:pPr>
              <w:bidi/>
              <w:jc w:val="center"/>
              <w:rPr>
                <w:rFonts w:cs="2  Titr"/>
                <w:highlight w:val="darkYellow"/>
              </w:rPr>
            </w:pPr>
            <w:r w:rsidRPr="006E00AE">
              <w:rPr>
                <w:rFonts w:cs="2  Titr" w:hint="cs"/>
                <w:highlight w:val="darkYellow"/>
                <w:rtl/>
              </w:rPr>
              <w:t>11</w:t>
            </w:r>
          </w:p>
        </w:tc>
      </w:tr>
      <w:tr w:rsidR="00230371" w:rsidRPr="00AB5739" w:rsidTr="00230371">
        <w:trPr>
          <w:trHeight w:val="330"/>
        </w:trPr>
        <w:tc>
          <w:tcPr>
            <w:tcW w:w="880" w:type="dxa"/>
            <w:tcBorders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42C99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88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45-</w:t>
            </w:r>
          </w:p>
        </w:tc>
        <w:tc>
          <w:tcPr>
            <w:tcW w:w="1168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987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397</w:t>
            </w:r>
          </w:p>
        </w:tc>
        <w:tc>
          <w:tcPr>
            <w:tcW w:w="680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92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30" w:type="dxa"/>
            <w:tcBorders>
              <w:left w:val="double" w:sz="4" w:space="0" w:color="auto"/>
              <w:bottom w:val="thinThickThinMediumGap" w:sz="24" w:space="0" w:color="auto"/>
              <w:right w:val="doub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25" w:type="dxa"/>
            <w:tcBorders>
              <w:left w:val="double" w:sz="4" w:space="0" w:color="auto"/>
              <w:bottom w:val="thinThickThinMediumGap" w:sz="24" w:space="0" w:color="auto"/>
              <w:right w:val="triple" w:sz="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42C99">
              <w:rPr>
                <w:rFonts w:cs="B Nazanin" w:hint="cs"/>
                <w:b/>
                <w:bCs/>
                <w:sz w:val="24"/>
                <w:szCs w:val="24"/>
                <w:rtl/>
              </w:rPr>
              <w:t>فولاد هرمزگان</w:t>
            </w:r>
          </w:p>
        </w:tc>
        <w:tc>
          <w:tcPr>
            <w:tcW w:w="720" w:type="dxa"/>
            <w:tcBorders>
              <w:left w:val="trip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230371" w:rsidRPr="00C42C99" w:rsidRDefault="00230371" w:rsidP="00230371">
            <w:pPr>
              <w:bidi/>
              <w:jc w:val="center"/>
              <w:rPr>
                <w:rFonts w:cs="2  Titr"/>
              </w:rPr>
            </w:pPr>
            <w:r w:rsidRPr="00C42C99">
              <w:rPr>
                <w:rFonts w:cs="2  Titr" w:hint="cs"/>
                <w:rtl/>
              </w:rPr>
              <w:t>12</w:t>
            </w:r>
          </w:p>
        </w:tc>
      </w:tr>
    </w:tbl>
    <w:p w:rsidR="00515366" w:rsidRDefault="00230371" w:rsidP="00AB5739">
      <w:pPr>
        <w:bidi/>
        <w:jc w:val="center"/>
        <w:rPr>
          <w:rFonts w:cs="B Titr"/>
          <w:sz w:val="32"/>
          <w:szCs w:val="32"/>
          <w:rtl/>
        </w:rPr>
      </w:pPr>
      <w:r w:rsidRPr="002F5944">
        <w:rPr>
          <w:rFonts w:cs="B Titr" w:hint="cs"/>
          <w:sz w:val="32"/>
          <w:szCs w:val="32"/>
          <w:rtl/>
        </w:rPr>
        <w:t xml:space="preserve"> </w:t>
      </w:r>
      <w:r w:rsidR="002F5944" w:rsidRPr="002F5944">
        <w:rPr>
          <w:rFonts w:cs="B Titr" w:hint="cs"/>
          <w:sz w:val="32"/>
          <w:szCs w:val="32"/>
          <w:rtl/>
        </w:rPr>
        <w:t xml:space="preserve">جدول رده بندی </w:t>
      </w:r>
      <w:r w:rsidR="00AB5739">
        <w:rPr>
          <w:rFonts w:cs="B Titr" w:hint="cs"/>
          <w:sz w:val="32"/>
          <w:szCs w:val="32"/>
          <w:rtl/>
        </w:rPr>
        <w:t>لیگ برتر بسکتبال باشگاههای کشور</w:t>
      </w:r>
      <w:r w:rsidR="00AB5739">
        <w:rPr>
          <w:rFonts w:cs="B Titr"/>
          <w:sz w:val="32"/>
          <w:szCs w:val="32"/>
          <w:rtl/>
        </w:rPr>
        <w:br/>
      </w:r>
      <w:r w:rsidR="00AB5739">
        <w:rPr>
          <w:rFonts w:cs="B Titr" w:hint="cs"/>
          <w:sz w:val="32"/>
          <w:szCs w:val="32"/>
          <w:rtl/>
        </w:rPr>
        <w:t xml:space="preserve">جام خلیج فارس </w:t>
      </w:r>
      <w:r>
        <w:rPr>
          <w:rFonts w:cs="B Titr" w:hint="cs"/>
          <w:sz w:val="32"/>
          <w:szCs w:val="32"/>
          <w:rtl/>
        </w:rPr>
        <w:t>فصل 1403-1402</w:t>
      </w:r>
    </w:p>
    <w:p w:rsidR="002F5944" w:rsidRPr="002F5944" w:rsidRDefault="00E60043" w:rsidP="002F5944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 xml:space="preserve"> </w:t>
      </w:r>
    </w:p>
    <w:sectPr w:rsidR="002F5944" w:rsidRPr="002F5944" w:rsidSect="00230371">
      <w:pgSz w:w="11906" w:h="8391" w:orient="landscape" w:code="11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4"/>
    <w:rsid w:val="00230371"/>
    <w:rsid w:val="002F5944"/>
    <w:rsid w:val="0044303D"/>
    <w:rsid w:val="006E00AE"/>
    <w:rsid w:val="00752D14"/>
    <w:rsid w:val="00AB5739"/>
    <w:rsid w:val="00AF7327"/>
    <w:rsid w:val="00C22725"/>
    <w:rsid w:val="00C42C99"/>
    <w:rsid w:val="00E6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FD4F"/>
  <w15:chartTrackingRefBased/>
  <w15:docId w15:val="{437FA598-143D-4228-B08C-E03C8685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2023-11-21T12:07:00Z</dcterms:created>
  <dcterms:modified xsi:type="dcterms:W3CDTF">2023-11-21T13:51:00Z</dcterms:modified>
</cp:coreProperties>
</file>